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1B4E" w14:textId="214627FC" w:rsidR="00FE2E37" w:rsidRPr="00986EF3" w:rsidRDefault="001D29B1" w:rsidP="00FE2E37">
      <w:pPr>
        <w:spacing w:after="20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86EF3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Pr="00986EF3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86EF3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467399D6" w:rsidR="00FE2E37" w:rsidRPr="00986EF3" w:rsidRDefault="00FE2E37" w:rsidP="00FE2E37">
      <w:pPr>
        <w:spacing w:after="200"/>
        <w:jc w:val="center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</w:t>
      </w:r>
      <w:r w:rsidRPr="00986EF3">
        <w:rPr>
          <w:rFonts w:asciiTheme="minorHAnsi" w:eastAsia="Times New Roman" w:hAnsiTheme="minorHAnsi" w:cstheme="minorHAnsi"/>
          <w:sz w:val="22"/>
        </w:rPr>
        <w:br/>
      </w:r>
      <w:r w:rsidR="00430FF0">
        <w:rPr>
          <w:rFonts w:asciiTheme="minorHAnsi" w:eastAsia="Times New Roman" w:hAnsiTheme="minorHAnsi" w:cstheme="minorHAnsi"/>
          <w:sz w:val="22"/>
        </w:rPr>
        <w:t>r</w:t>
      </w:r>
      <w:r w:rsidRPr="00986EF3">
        <w:rPr>
          <w:rFonts w:asciiTheme="minorHAnsi" w:eastAsia="Times New Roman" w:hAnsiTheme="minorHAnsi" w:cstheme="minorHAnsi"/>
          <w:sz w:val="22"/>
        </w:rPr>
        <w:t>ozporządzenia Parlamentu Europejskiego i Rady (UE) 2016/679)</w:t>
      </w:r>
    </w:p>
    <w:p w14:paraId="3116B251" w14:textId="1F0808E2" w:rsidR="00266414" w:rsidRPr="00986EF3" w:rsidRDefault="00FE2E37" w:rsidP="00266414">
      <w:pPr>
        <w:spacing w:after="0" w:line="240" w:lineRule="auto"/>
        <w:jc w:val="center"/>
        <w:rPr>
          <w:b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W związku z przystąpieniem do Projektu pn. </w:t>
      </w:r>
      <w:r w:rsidR="0051016B" w:rsidRPr="00986EF3">
        <w:rPr>
          <w:rFonts w:asciiTheme="minorHAnsi" w:eastAsia="Times New Roman" w:hAnsiTheme="minorHAnsi" w:cstheme="minorHAnsi"/>
          <w:sz w:val="22"/>
        </w:rPr>
        <w:br/>
      </w:r>
      <w:r w:rsidR="00266414" w:rsidRPr="00986EF3">
        <w:rPr>
          <w:rFonts w:asciiTheme="minorHAnsi" w:hAnsiTheme="minorHAnsi" w:cstheme="minorHAnsi"/>
          <w:b/>
          <w:bCs/>
          <w:sz w:val="22"/>
        </w:rPr>
        <w:t>„Zwiększenie efektywności i jakości kształcenia zawodowego w Technikum oraz Szkole Policealnej TEB Edukacja w Toruniu”</w:t>
      </w:r>
      <w:r w:rsidR="00266414" w:rsidRPr="00986EF3">
        <w:rPr>
          <w:b/>
          <w:sz w:val="22"/>
        </w:rPr>
        <w:t xml:space="preserve">  </w:t>
      </w:r>
      <w:r w:rsidR="00266414" w:rsidRPr="00986EF3">
        <w:rPr>
          <w:rFonts w:asciiTheme="minorHAnsi" w:hAnsiTheme="minorHAnsi" w:cstheme="minorHAnsi"/>
          <w:b/>
          <w:bCs/>
          <w:sz w:val="22"/>
        </w:rPr>
        <w:t>nr FEKP.08.17-IZ.00-0010/23</w:t>
      </w:r>
    </w:p>
    <w:p w14:paraId="499583BA" w14:textId="4EC38A91" w:rsidR="00FE2E37" w:rsidRPr="00986EF3" w:rsidRDefault="00FE2E37" w:rsidP="00266414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7088DEC9" w14:textId="77777777" w:rsidR="006935F4" w:rsidRPr="00986EF3" w:rsidRDefault="00FE2E37" w:rsidP="003467B4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 w:rsidRPr="00986EF3">
        <w:rPr>
          <w:rFonts w:asciiTheme="minorHAnsi" w:eastAsia="Times New Roman" w:hAnsiTheme="minorHAnsi" w:cstheme="minorHAnsi"/>
          <w:sz w:val="22"/>
        </w:rPr>
        <w:t xml:space="preserve">TEB Edukacja sp. z o.o. </w:t>
      </w:r>
      <w:r w:rsidR="00C96D28" w:rsidRPr="00986EF3">
        <w:rPr>
          <w:rFonts w:asciiTheme="minorHAnsi" w:eastAsia="Times New Roman" w:hAnsiTheme="minorHAnsi" w:cstheme="minorHAnsi"/>
          <w:sz w:val="22"/>
        </w:rPr>
        <w:t xml:space="preserve">z </w:t>
      </w:r>
      <w:r w:rsidRPr="00986EF3">
        <w:rPr>
          <w:rFonts w:asciiTheme="minorHAnsi" w:eastAsia="Times New Roman" w:hAnsiTheme="minorHAnsi" w:cstheme="minorHAnsi"/>
          <w:sz w:val="22"/>
        </w:rPr>
        <w:t xml:space="preserve">siedzibą </w:t>
      </w:r>
      <w:r w:rsidR="006935F4" w:rsidRPr="00986EF3">
        <w:rPr>
          <w:rFonts w:asciiTheme="minorHAnsi" w:eastAsia="Times New Roman" w:hAnsiTheme="minorHAnsi" w:cstheme="minorHAnsi"/>
          <w:sz w:val="22"/>
        </w:rPr>
        <w:t xml:space="preserve">z siedzibą przy ul. Pastelowej 16, 60-198 Poznań. </w:t>
      </w:r>
    </w:p>
    <w:p w14:paraId="0797D50D" w14:textId="4DD7B902" w:rsidR="00FE2E37" w:rsidRPr="00986EF3" w:rsidRDefault="00FE2E37" w:rsidP="007A33B1">
      <w:pPr>
        <w:numPr>
          <w:ilvl w:val="0"/>
          <w:numId w:val="2"/>
        </w:numPr>
        <w:spacing w:after="0" w:line="240" w:lineRule="auto"/>
        <w:ind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 Inspektorem ochrony danych osobowych</w:t>
      </w:r>
      <w:r w:rsidR="00371F41" w:rsidRPr="00986EF3">
        <w:rPr>
          <w:rFonts w:asciiTheme="minorHAnsi" w:eastAsia="Times New Roman" w:hAnsiTheme="minorHAnsi" w:cstheme="minorHAnsi"/>
          <w:sz w:val="22"/>
        </w:rPr>
        <w:t>:</w:t>
      </w:r>
      <w:r w:rsidR="005D4048" w:rsidRPr="00986EF3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986EF3">
        <w:rPr>
          <w:rFonts w:asciiTheme="minorHAnsi" w:hAnsiTheme="minorHAnsi" w:cstheme="minorHAnsi"/>
          <w:sz w:val="22"/>
        </w:rPr>
        <w:t>iod@teb-edukacja.pl</w:t>
      </w:r>
    </w:p>
    <w:p w14:paraId="1251C581" w14:textId="77777777" w:rsidR="0085594E" w:rsidRPr="00986EF3" w:rsidRDefault="0085594E" w:rsidP="003467B4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Moje dane osobowe będą przechowywane do czasu rozliczenia Programu </w:t>
      </w:r>
      <w:r w:rsidRPr="00986EF3">
        <w:rPr>
          <w:rFonts w:asciiTheme="minorHAnsi" w:hAnsiTheme="minorHAnsi" w:cstheme="minorHAnsi"/>
          <w:sz w:val="22"/>
        </w:rPr>
        <w:t>Fundusze Europejskie dla Dolnego Śląska 2021-2027</w:t>
      </w:r>
      <w:r w:rsidRPr="00986EF3">
        <w:rPr>
          <w:rFonts w:asciiTheme="minorHAnsi" w:eastAsia="Times New Roman" w:hAnsiTheme="minorHAnsi" w:cstheme="minorHAnsi"/>
          <w:sz w:val="22"/>
        </w:rPr>
        <w:t xml:space="preserve"> oraz zakończenia archiwizowania dokumentacji.</w:t>
      </w:r>
    </w:p>
    <w:p w14:paraId="6612A7CC" w14:textId="77777777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 przetwarzaniem danych osobowych i w sprawie swobodnego przepływu takich danych oraz uchylenia dyrektywy 95/46/WE – dane osobowe są niezbędne dla realizacji Programu </w:t>
      </w:r>
      <w:r w:rsidRPr="00986EF3">
        <w:rPr>
          <w:rFonts w:asciiTheme="minorHAnsi" w:hAnsiTheme="minorHAnsi" w:cstheme="minorHAnsi"/>
          <w:sz w:val="22"/>
        </w:rPr>
        <w:t>Fundusze Europejskie dla Dolnego Śląska 2021-2027</w:t>
      </w:r>
      <w:r w:rsidRPr="00986EF3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74BC3751" w14:textId="77777777" w:rsidR="0085594E" w:rsidRPr="00986EF3" w:rsidRDefault="0085594E" w:rsidP="0085594E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sz w:val="22"/>
          <w:lang w:eastAsia="pl-PL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Pr="00986EF3">
        <w:rPr>
          <w:rFonts w:asciiTheme="minorHAnsi" w:hAnsiTheme="minorHAnsi" w:cstheme="minorHAnsi"/>
          <w:sz w:val="22"/>
          <w:lang w:eastAsia="pl-PL"/>
        </w:rPr>
        <w:t xml:space="preserve"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986EF3">
        <w:rPr>
          <w:rFonts w:asciiTheme="minorHAnsi" w:hAnsiTheme="minorHAnsi" w:cstheme="minorHAnsi"/>
          <w:sz w:val="22"/>
          <w:lang w:eastAsia="pl-PL"/>
        </w:rPr>
        <w:t>późn</w:t>
      </w:r>
      <w:proofErr w:type="spellEnd"/>
      <w:r w:rsidRPr="00986EF3">
        <w:rPr>
          <w:rFonts w:asciiTheme="minorHAnsi" w:hAnsiTheme="minorHAnsi" w:cstheme="minorHAnsi"/>
          <w:sz w:val="22"/>
          <w:lang w:eastAsia="pl-PL"/>
        </w:rPr>
        <w:t>. zm.);</w:t>
      </w:r>
    </w:p>
    <w:p w14:paraId="73A30214" w14:textId="77777777" w:rsidR="0085594E" w:rsidRPr="00986EF3" w:rsidRDefault="0085594E" w:rsidP="0085594E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hAnsiTheme="minorHAnsi" w:cstheme="minorHAnsi"/>
          <w:sz w:val="22"/>
          <w:shd w:val="clear" w:color="auto" w:fill="FFFFFF"/>
        </w:rPr>
        <w:t>rozporządzenia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986EF3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 1296/2013 (Dz. Urz. UE L 231 z 30.06.2021, str. 21, z </w:t>
      </w:r>
      <w:proofErr w:type="spellStart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>późn</w:t>
      </w:r>
      <w:proofErr w:type="spellEnd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>. zm.)</w:t>
      </w:r>
      <w:r w:rsidRPr="00986EF3">
        <w:rPr>
          <w:rFonts w:asciiTheme="minorHAnsi" w:eastAsia="Times New Roman" w:hAnsiTheme="minorHAnsi" w:cstheme="minorHAnsi"/>
          <w:sz w:val="22"/>
        </w:rPr>
        <w:t>;</w:t>
      </w:r>
    </w:p>
    <w:p w14:paraId="417AF06E" w14:textId="2643E23B" w:rsidR="00266414" w:rsidRPr="00986EF3" w:rsidRDefault="0085594E" w:rsidP="00986EF3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986EF3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</w:t>
      </w:r>
      <w:proofErr w:type="spellStart"/>
      <w:r w:rsidRPr="00986EF3">
        <w:rPr>
          <w:rFonts w:asciiTheme="minorHAnsi" w:hAnsiTheme="minorHAnsi" w:cstheme="minorHAnsi"/>
          <w:sz w:val="22"/>
        </w:rPr>
        <w:t>późn</w:t>
      </w:r>
      <w:proofErr w:type="spellEnd"/>
      <w:r w:rsidRPr="00986EF3">
        <w:rPr>
          <w:rFonts w:asciiTheme="minorHAnsi" w:hAnsiTheme="minorHAnsi" w:cstheme="minorHAnsi"/>
          <w:sz w:val="22"/>
        </w:rPr>
        <w:t xml:space="preserve">. zm.). </w:t>
      </w:r>
    </w:p>
    <w:p w14:paraId="6EDD9DC1" w14:textId="557079D6" w:rsidR="0085594E" w:rsidRPr="00986EF3" w:rsidRDefault="009F6CC3" w:rsidP="00B358E1">
      <w:pPr>
        <w:pStyle w:val="Akapitzlist"/>
        <w:numPr>
          <w:ilvl w:val="0"/>
          <w:numId w:val="2"/>
        </w:numPr>
        <w:spacing w:after="0" w:line="240" w:lineRule="auto"/>
        <w:rPr>
          <w:b/>
          <w:sz w:val="22"/>
        </w:rPr>
      </w:pPr>
      <w:r w:rsidRPr="00986EF3">
        <w:rPr>
          <w:rFonts w:asciiTheme="minorHAnsi" w:hAnsiTheme="minorHAnsi" w:cstheme="minorHAnsi"/>
          <w:sz w:val="22"/>
          <w:lang w:eastAsia="pl-PL"/>
        </w:rPr>
        <w:t>M</w:t>
      </w:r>
      <w:r w:rsidR="0085594E" w:rsidRPr="00986EF3">
        <w:rPr>
          <w:rFonts w:asciiTheme="minorHAnsi" w:hAnsiTheme="minorHAnsi" w:cstheme="minorHAnsi"/>
          <w:sz w:val="22"/>
          <w:lang w:eastAsia="pl-PL"/>
        </w:rPr>
        <w:t>oje dane osobowe będą przetwarzane wyłącznie w celu realizacji</w:t>
      </w:r>
      <w:r w:rsidRPr="00986EF3">
        <w:rPr>
          <w:rFonts w:asciiTheme="minorHAnsi" w:hAnsiTheme="minorHAnsi" w:cstheme="minorHAnsi"/>
          <w:sz w:val="22"/>
          <w:lang w:eastAsia="pl-PL"/>
        </w:rPr>
        <w:t xml:space="preserve"> projektu</w:t>
      </w:r>
      <w:r w:rsidR="0085594E" w:rsidRPr="00986EF3">
        <w:rPr>
          <w:rFonts w:asciiTheme="minorHAnsi" w:hAnsiTheme="minorHAnsi" w:cstheme="minorHAnsi"/>
          <w:sz w:val="22"/>
          <w:lang w:eastAsia="pl-PL"/>
        </w:rPr>
        <w:t xml:space="preserve"> </w:t>
      </w:r>
      <w:r w:rsidR="00266414" w:rsidRPr="00986EF3">
        <w:rPr>
          <w:rFonts w:asciiTheme="minorHAnsi" w:hAnsiTheme="minorHAnsi" w:cstheme="minorHAnsi"/>
          <w:b/>
          <w:bCs/>
          <w:sz w:val="22"/>
        </w:rPr>
        <w:t>„Zwiększenie efektywności i jakości kształcenia zawodowego w Technikum oraz Szkole Policealnej TEB Edukacja w Toruniu”</w:t>
      </w:r>
      <w:r w:rsidR="00266414" w:rsidRPr="00986EF3">
        <w:rPr>
          <w:b/>
          <w:sz w:val="22"/>
        </w:rPr>
        <w:t xml:space="preserve"> </w:t>
      </w:r>
      <w:r w:rsidR="00266414" w:rsidRPr="00986EF3">
        <w:rPr>
          <w:rFonts w:asciiTheme="minorHAnsi" w:hAnsiTheme="minorHAnsi" w:cstheme="minorHAnsi"/>
          <w:b/>
          <w:bCs/>
          <w:sz w:val="22"/>
        </w:rPr>
        <w:t>nr FEKP.08.17-IZ.00-0010/23</w:t>
      </w:r>
      <w:r w:rsidR="00266414" w:rsidRPr="00986EF3">
        <w:rPr>
          <w:b/>
          <w:sz w:val="22"/>
        </w:rPr>
        <w:t xml:space="preserve"> </w:t>
      </w:r>
      <w:r w:rsidR="0085594E" w:rsidRPr="00986EF3">
        <w:rPr>
          <w:rFonts w:asciiTheme="minorHAnsi" w:eastAsia="Times New Roman" w:hAnsiTheme="minorHAnsi" w:cstheme="minorHAnsi"/>
          <w:sz w:val="22"/>
        </w:rPr>
        <w:t xml:space="preserve">w szczególności potwierdzenia kwalifikowalności wydatków, udzielenia wsparcia, monitoringu, ewaluacji, kontroli, audytu i sprawozdawczości, działań informacyjno-promocyjnych oraz w celu archiwizacji w ramach Programu </w:t>
      </w:r>
      <w:r w:rsidR="0085594E" w:rsidRPr="00986EF3">
        <w:rPr>
          <w:rFonts w:asciiTheme="minorHAnsi" w:hAnsiTheme="minorHAnsi" w:cstheme="minorHAnsi"/>
          <w:sz w:val="22"/>
        </w:rPr>
        <w:t xml:space="preserve">Fundusze Europejskie dla </w:t>
      </w:r>
      <w:r w:rsidRPr="00986EF3">
        <w:rPr>
          <w:rFonts w:asciiTheme="minorHAnsi" w:hAnsiTheme="minorHAnsi" w:cstheme="minorHAnsi"/>
          <w:sz w:val="22"/>
        </w:rPr>
        <w:t>Kujaw i Pomorza.</w:t>
      </w:r>
    </w:p>
    <w:p w14:paraId="46F9F325" w14:textId="13DBE59F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 uprawnionym pracownikom administratora, współpracownikom administratora, ministrowi właściwemu do spraw rozwoju regionalnego, ministrowi właściwemu do spraw finansów publicznych, instytucjom zarządzającym, instytucjom</w:t>
      </w:r>
      <w:r w:rsidR="001D7FF4"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pośredniczącym, instytucjom wdrażającym, instytucji pośredniczącej </w:t>
      </w:r>
      <w:proofErr w:type="spellStart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>Interreg</w:t>
      </w:r>
      <w:proofErr w:type="spellEnd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, wspólnemu sekretariatowi, koordynatorowi </w:t>
      </w:r>
      <w:r w:rsidRPr="00986EF3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>Interreg</w:t>
      </w:r>
      <w:proofErr w:type="spellEnd"/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, kontrolerowi krajowemu, instytucji audytowej, a także podmiotom, którym wymienione podmioty powierzają </w:t>
      </w:r>
      <w:r w:rsidRPr="00986EF3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podstawie odrębnej umowy, w zakresie niezbędnym do </w:t>
      </w:r>
      <w:r w:rsidRPr="00986EF3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 </w:t>
      </w:r>
      <w:r w:rsidRPr="00986EF3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z przepisów ustawy </w:t>
      </w:r>
      <w:r w:rsidRPr="00986EF3">
        <w:rPr>
          <w:rFonts w:asciiTheme="minorHAnsi" w:hAnsiTheme="minorHAnsi" w:cstheme="minorHAnsi"/>
          <w:sz w:val="22"/>
        </w:rPr>
        <w:t>z dnia 28 kwietnia 2022 r. o zasadach realizacji zadań finansowanych ze środków europejskich w perspektywie finansowej 2021-2027.</w:t>
      </w:r>
    </w:p>
    <w:p w14:paraId="7DF199FF" w14:textId="77777777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86EF3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86EF3">
        <w:rPr>
          <w:rFonts w:asciiTheme="minorHAnsi" w:eastAsia="Times New Roman" w:hAnsiTheme="minorHAnsi" w:cstheme="minorHAnsi"/>
          <w:sz w:val="22"/>
        </w:rPr>
        <w:t xml:space="preserve">specjalistycznym firmom, realizującym na zlecenie Instytucji Zarządzającej oraz Beneficjenta kontrole i audyt w ramach Programu </w:t>
      </w:r>
      <w:r w:rsidRPr="00986EF3">
        <w:rPr>
          <w:rFonts w:asciiTheme="minorHAnsi" w:hAnsiTheme="minorHAnsi" w:cstheme="minorHAnsi"/>
          <w:sz w:val="22"/>
        </w:rPr>
        <w:t>Fundusze Europejskie dla Dolnego Śląska 2021-2027.</w:t>
      </w:r>
    </w:p>
    <w:p w14:paraId="38ADB762" w14:textId="77777777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Podanie danych jest warunkiem koniecznym do otrzymania wsparcia, a odmowa ich podania jest równoznaczna z brakiem możliwości udzielenia wsparcia w ramach Projektu.</w:t>
      </w:r>
    </w:p>
    <w:p w14:paraId="7B610C3B" w14:textId="77777777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51F2746" w14:textId="77777777" w:rsidR="0085594E" w:rsidRPr="00986EF3" w:rsidRDefault="0085594E" w:rsidP="0085594E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W ciągu trzech miesięcy po zakończeniu udziału w Projekcie udostępnię dane dotyczące mojego statusu na rynku pracy</w:t>
      </w:r>
      <w:r w:rsidRPr="00986EF3">
        <w:rPr>
          <w:rFonts w:asciiTheme="minorHAnsi" w:eastAsia="Times New Roman" w:hAnsiTheme="minorHAnsi" w:cstheme="minorHAnsi"/>
          <w:sz w:val="22"/>
          <w:vertAlign w:val="superscript"/>
        </w:rPr>
        <w:footnoteReference w:id="2"/>
      </w:r>
      <w:r w:rsidRPr="00986EF3">
        <w:rPr>
          <w:rFonts w:asciiTheme="minorHAnsi" w:eastAsia="Times New Roman" w:hAnsiTheme="minorHAnsi" w:cstheme="minorHAnsi"/>
          <w:sz w:val="22"/>
        </w:rPr>
        <w:t>.</w:t>
      </w:r>
    </w:p>
    <w:p w14:paraId="27327B61" w14:textId="77777777" w:rsidR="0085594E" w:rsidRPr="00986EF3" w:rsidRDefault="0085594E" w:rsidP="0085594E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86EF3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56B3EEA3" w14:textId="77777777" w:rsidR="0085594E" w:rsidRPr="00986EF3" w:rsidRDefault="0085594E" w:rsidP="0085594E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86EF3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4FD6B81C" w14:textId="77777777" w:rsidR="0085594E" w:rsidRPr="00986EF3" w:rsidRDefault="0085594E" w:rsidP="0085594E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86EF3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7B61DC4A" w14:textId="77777777" w:rsidR="0085594E" w:rsidRPr="00986EF3" w:rsidRDefault="0085594E" w:rsidP="0085594E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86EF3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744D0614" w14:textId="77777777" w:rsidR="0085594E" w:rsidRPr="00986EF3" w:rsidRDefault="0085594E" w:rsidP="0085594E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E87711A" w:rsidR="00FE2E37" w:rsidRPr="00986EF3" w:rsidRDefault="0085594E" w:rsidP="001D7FF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86EF3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86EF3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86EF3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86EF3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86EF3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86EF3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3005C1C9" w14:textId="5E13D510" w:rsidR="00FE2E37" w:rsidRPr="00986EF3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1D29B1" w:rsidRPr="00986EF3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86EF3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86EF3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86EF3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86EF3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7A67BBAE" w:rsidR="001D29B1" w:rsidRPr="00986EF3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86EF3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Pr="00986EF3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customMarkFollows="1" w:id="3"/>
              <w:t>**</w:t>
            </w:r>
          </w:p>
        </w:tc>
      </w:tr>
    </w:tbl>
    <w:p w14:paraId="09791109" w14:textId="7604D2E9" w:rsidR="005519F1" w:rsidRPr="00986EF3" w:rsidRDefault="005519F1" w:rsidP="001D7FF4">
      <w:pPr>
        <w:rPr>
          <w:rFonts w:asciiTheme="minorHAnsi" w:hAnsiTheme="minorHAnsi" w:cstheme="minorHAnsi"/>
          <w:sz w:val="22"/>
        </w:rPr>
      </w:pPr>
    </w:p>
    <w:sectPr w:rsidR="005519F1" w:rsidRPr="00986EF3" w:rsidSect="00325BCF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9744" w14:textId="77777777" w:rsidR="0024085D" w:rsidRDefault="0024085D" w:rsidP="00A60FA5">
      <w:pPr>
        <w:spacing w:after="0" w:line="240" w:lineRule="auto"/>
      </w:pPr>
      <w:r>
        <w:separator/>
      </w:r>
    </w:p>
  </w:endnote>
  <w:endnote w:type="continuationSeparator" w:id="0">
    <w:p w14:paraId="3DABBA35" w14:textId="77777777" w:rsidR="0024085D" w:rsidRDefault="0024085D" w:rsidP="00A60FA5">
      <w:pPr>
        <w:spacing w:after="0" w:line="240" w:lineRule="auto"/>
      </w:pPr>
      <w:r>
        <w:continuationSeparator/>
      </w:r>
    </w:p>
  </w:endnote>
  <w:endnote w:type="continuationNotice" w:id="1">
    <w:p w14:paraId="017158B2" w14:textId="77777777" w:rsidR="0024085D" w:rsidRDefault="00240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422333"/>
      <w:docPartObj>
        <w:docPartGallery w:val="Page Numbers (Bottom of Page)"/>
        <w:docPartUnique/>
      </w:docPartObj>
    </w:sdtPr>
    <w:sdtEndPr/>
    <w:sdtContent>
      <w:p w14:paraId="4679E3A1" w14:textId="0A915630" w:rsidR="00017570" w:rsidRDefault="00017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576B" w14:textId="77777777" w:rsidR="0024085D" w:rsidRDefault="0024085D" w:rsidP="00A60FA5">
      <w:pPr>
        <w:spacing w:after="0" w:line="240" w:lineRule="auto"/>
      </w:pPr>
      <w:r>
        <w:separator/>
      </w:r>
    </w:p>
  </w:footnote>
  <w:footnote w:type="continuationSeparator" w:id="0">
    <w:p w14:paraId="175549BB" w14:textId="77777777" w:rsidR="0024085D" w:rsidRDefault="0024085D" w:rsidP="00A60FA5">
      <w:pPr>
        <w:spacing w:after="0" w:line="240" w:lineRule="auto"/>
      </w:pPr>
      <w:r>
        <w:continuationSeparator/>
      </w:r>
    </w:p>
  </w:footnote>
  <w:footnote w:type="continuationNotice" w:id="1">
    <w:p w14:paraId="47862DCB" w14:textId="77777777" w:rsidR="0024085D" w:rsidRDefault="0024085D">
      <w:pPr>
        <w:spacing w:after="0" w:line="240" w:lineRule="auto"/>
      </w:pPr>
    </w:p>
  </w:footnote>
  <w:footnote w:id="2">
    <w:p w14:paraId="7800A2B7" w14:textId="77777777" w:rsidR="0085594E" w:rsidRPr="00335D84" w:rsidRDefault="0085594E" w:rsidP="0085594E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3">
    <w:p w14:paraId="14C3EA78" w14:textId="2BB96F39" w:rsidR="001D29B1" w:rsidRDefault="001D29B1" w:rsidP="00B26C88">
      <w:pPr>
        <w:pStyle w:val="Tekstprzypisudolnego"/>
        <w:spacing w:after="60"/>
        <w:jc w:val="both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CF0" w14:textId="10BCB302" w:rsidR="00A60FA5" w:rsidRDefault="001D7FF4" w:rsidP="00325BCF">
    <w:pPr>
      <w:pStyle w:val="NormalnyWeb"/>
    </w:pPr>
    <w:r>
      <w:rPr>
        <w:noProof/>
      </w:rPr>
      <w:drawing>
        <wp:inline distT="0" distB="0" distL="0" distR="0" wp14:anchorId="77CF5C67" wp14:editId="0F860E47">
          <wp:extent cx="5760720" cy="710565"/>
          <wp:effectExtent l="0" t="0" r="0" b="0"/>
          <wp:docPr id="1804603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E57C5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46FA4"/>
    <w:rsid w:val="00067F48"/>
    <w:rsid w:val="000E5817"/>
    <w:rsid w:val="00111E48"/>
    <w:rsid w:val="00187C95"/>
    <w:rsid w:val="001D29B1"/>
    <w:rsid w:val="001D7FF4"/>
    <w:rsid w:val="0021761B"/>
    <w:rsid w:val="00232B06"/>
    <w:rsid w:val="0024085D"/>
    <w:rsid w:val="00262BB7"/>
    <w:rsid w:val="00266414"/>
    <w:rsid w:val="00325BCF"/>
    <w:rsid w:val="003467B4"/>
    <w:rsid w:val="00371F41"/>
    <w:rsid w:val="00430FF0"/>
    <w:rsid w:val="004A47F4"/>
    <w:rsid w:val="0051016B"/>
    <w:rsid w:val="00527C8B"/>
    <w:rsid w:val="005519F1"/>
    <w:rsid w:val="005546E3"/>
    <w:rsid w:val="00593B2C"/>
    <w:rsid w:val="005C4CCB"/>
    <w:rsid w:val="005D4048"/>
    <w:rsid w:val="00626DDC"/>
    <w:rsid w:val="006520B7"/>
    <w:rsid w:val="00674093"/>
    <w:rsid w:val="006935F4"/>
    <w:rsid w:val="006952F6"/>
    <w:rsid w:val="006E2858"/>
    <w:rsid w:val="0070357F"/>
    <w:rsid w:val="00735F00"/>
    <w:rsid w:val="007A33B1"/>
    <w:rsid w:val="008326BD"/>
    <w:rsid w:val="0085594E"/>
    <w:rsid w:val="008F224B"/>
    <w:rsid w:val="009368F4"/>
    <w:rsid w:val="00957F01"/>
    <w:rsid w:val="00986EF3"/>
    <w:rsid w:val="00990196"/>
    <w:rsid w:val="009B197B"/>
    <w:rsid w:val="009D4868"/>
    <w:rsid w:val="009F6CC3"/>
    <w:rsid w:val="00A45AB7"/>
    <w:rsid w:val="00A5246A"/>
    <w:rsid w:val="00A60FA5"/>
    <w:rsid w:val="00AA21E0"/>
    <w:rsid w:val="00AA4B88"/>
    <w:rsid w:val="00B26C88"/>
    <w:rsid w:val="00B358E1"/>
    <w:rsid w:val="00BB4D33"/>
    <w:rsid w:val="00BC12DC"/>
    <w:rsid w:val="00BE05E4"/>
    <w:rsid w:val="00C10752"/>
    <w:rsid w:val="00C22099"/>
    <w:rsid w:val="00C96D28"/>
    <w:rsid w:val="00CE6442"/>
    <w:rsid w:val="00CE7D53"/>
    <w:rsid w:val="00D147B0"/>
    <w:rsid w:val="00D84CCD"/>
    <w:rsid w:val="00DA319A"/>
    <w:rsid w:val="00E161F2"/>
    <w:rsid w:val="00F13C4B"/>
    <w:rsid w:val="00F465A9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A44631"/>
  <w15:chartTrackingRefBased/>
  <w15:docId w15:val="{0ACD74AE-502F-4CAB-9EB7-C692124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285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D7FF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BE3D8-0DAE-4069-BD00-0D9B93A73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Wałczyńska</cp:lastModifiedBy>
  <cp:revision>3</cp:revision>
  <dcterms:created xsi:type="dcterms:W3CDTF">2024-09-24T06:44:00Z</dcterms:created>
  <dcterms:modified xsi:type="dcterms:W3CDTF">2024-09-25T06:02:00Z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