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0B1D" w14:textId="75DFAB34" w:rsidR="00C64808" w:rsidRPr="00EB557F" w:rsidRDefault="00C64808" w:rsidP="00412C74">
      <w:pPr>
        <w:shd w:val="clear" w:color="auto" w:fill="FFFFFF"/>
        <w:spacing w:after="150" w:line="360" w:lineRule="auto"/>
        <w:ind w:left="567" w:hanging="567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 xml:space="preserve">REGULAMIN PROMOCJI </w:t>
      </w:r>
      <w:r w:rsidR="0067456B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-ZNIZKA NA KURS „Profesjonalne wybielanie zębów”</w:t>
      </w:r>
    </w:p>
    <w:p w14:paraId="140668AB" w14:textId="00816E72" w:rsidR="00FA4293" w:rsidRPr="00EB557F" w:rsidRDefault="00E43E14" w:rsidP="00412C74">
      <w:pPr>
        <w:shd w:val="clear" w:color="auto" w:fill="FFFFFF"/>
        <w:spacing w:after="150" w:line="360" w:lineRule="auto"/>
        <w:ind w:left="567" w:hanging="567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 xml:space="preserve">Dla kierunku </w:t>
      </w:r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Asystentka stomatologiczna z elementami implantologii /Higienistka stomatologiczna</w:t>
      </w:r>
    </w:p>
    <w:p w14:paraId="6F600623" w14:textId="77777777" w:rsidR="00C64808" w:rsidRPr="00EB557F" w:rsidRDefault="00C64808" w:rsidP="00412C74">
      <w:pPr>
        <w:shd w:val="clear" w:color="auto" w:fill="FFFFFF"/>
        <w:spacing w:after="150" w:line="360" w:lineRule="auto"/>
        <w:ind w:left="567" w:hanging="567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§1</w:t>
      </w: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br/>
        <w:t>Postanowienia ogólne</w:t>
      </w:r>
    </w:p>
    <w:p w14:paraId="51D86C2B" w14:textId="1D7EDB89" w:rsidR="00C64808" w:rsidRPr="00EB557F" w:rsidRDefault="00C64808" w:rsidP="0041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Organizatorem Promocji jest TEB Edukacja sp. z o.o. z. siedzibą przy </w:t>
      </w:r>
      <w:r w:rsidR="00816123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ul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. </w:t>
      </w:r>
      <w:r w:rsidR="00816123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Pastelowa 16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, 6</w:t>
      </w:r>
      <w:r w:rsidR="00816123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0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-</w:t>
      </w:r>
      <w:r w:rsidR="00816123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198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Poznań, NIP: 778-14-56-499, KRS 0000311666</w:t>
      </w:r>
      <w:r w:rsidR="00D850A3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,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Sąd Rejonowy Poznań – Nowe Miasto</w:t>
      </w:r>
      <w:r w:rsidR="004C348C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="0004185A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i Wilda w Poznaniu VIII Wydział </w:t>
      </w:r>
      <w:r w:rsidR="004C348C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Gospodarczy Krajowego Rejestru Sądowego,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zwana dalej Organizatorem.</w:t>
      </w:r>
    </w:p>
    <w:p w14:paraId="297D9984" w14:textId="77777777" w:rsidR="005379E7" w:rsidRDefault="005379E7" w:rsidP="004E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Uczestnikami promocji mogą być osoby pełnoletnie, które zapiszą się w oddziale Organizatora lub przez Internet na kierunek HS lub AS, prowadzony w Szkole Policealnej w Płocku, której organem prowadzącym jest Organizator, w trakcie trwania niniejszej promocji i spełnią warunki, o których mowa w §2 pkt 1 niniejszego regulaminu. </w:t>
      </w:r>
    </w:p>
    <w:p w14:paraId="4410F9A9" w14:textId="1DB5F81A" w:rsidR="004E31E5" w:rsidRPr="00EB557F" w:rsidRDefault="005379E7" w:rsidP="004E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Przedmiotem promocji jest zniżka na zakup szkolenia "Profesjonalne wybielanie zębów" o wartości 50 brutto (słownie pięćdziesiąt złotych). Nagrodę otrzyma Uczestnik promocji spełniający jej warunki.</w:t>
      </w:r>
      <w:r w:rsidR="004E31E5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.</w:t>
      </w:r>
    </w:p>
    <w:p w14:paraId="3D732E3F" w14:textId="37E2B26F" w:rsidR="005379E7" w:rsidRDefault="005379E7" w:rsidP="0041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Udział w promocji oznacza zgodę Uczestnika na zastosowanie wszystkich postanowień niniejszego Regulaminu uczestnictwa w Promocji organizowanej przez TEB Edukacja sp. z </w:t>
      </w:r>
      <w:proofErr w:type="spellStart"/>
      <w:r w:rsidRP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o.o</w:t>
      </w:r>
      <w:proofErr w:type="spellEnd"/>
      <w:r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w Płocku</w:t>
      </w:r>
    </w:p>
    <w:p w14:paraId="5162DB6B" w14:textId="0C9E0882" w:rsidR="00C64808" w:rsidRPr="00EB557F" w:rsidRDefault="00C64808" w:rsidP="0041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Promocja trwa od </w:t>
      </w:r>
      <w:r w:rsidR="002315DD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godzi</w:t>
      </w:r>
      <w:r w:rsidR="00321E86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ny 00:01 </w:t>
      </w:r>
      <w:r w:rsidR="00BE4F4F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dnia </w:t>
      </w:r>
      <w:r w:rsid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28</w:t>
      </w:r>
      <w:r w:rsidR="00BE4F4F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.0</w:t>
      </w:r>
      <w:r w:rsid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8</w:t>
      </w:r>
      <w:r w:rsidR="00BE4F4F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.20</w:t>
      </w:r>
      <w:r w:rsidR="0005681B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2</w:t>
      </w:r>
      <w:r w:rsidR="00621908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4</w:t>
      </w:r>
      <w:r w:rsidR="00BE4F4F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="00321E86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do godziny 23:59 dnia </w:t>
      </w:r>
      <w:r w:rsid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25</w:t>
      </w:r>
      <w:r w:rsidR="00BE4F4F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.0</w:t>
      </w:r>
      <w:r w:rsid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9</w:t>
      </w:r>
      <w:r w:rsidR="00BE4F4F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.</w:t>
      </w:r>
      <w:r w:rsidR="00321E86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20</w:t>
      </w:r>
      <w:r w:rsidR="0005681B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2</w:t>
      </w:r>
      <w:r w:rsidR="00621908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4</w:t>
      </w:r>
      <w:r w:rsidR="002315DD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roku</w:t>
      </w:r>
      <w:r w:rsidR="005379E7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.</w:t>
      </w:r>
    </w:p>
    <w:p w14:paraId="11C0561D" w14:textId="07824322" w:rsidR="00C737B7" w:rsidRPr="00EB557F" w:rsidRDefault="00C737B7" w:rsidP="00412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Promocja nie łączy się z innymi promocjami cenowymi bądź rzeczowymi. </w:t>
      </w:r>
    </w:p>
    <w:p w14:paraId="58888650" w14:textId="77777777" w:rsidR="00C64808" w:rsidRPr="00EB557F" w:rsidRDefault="00C64808" w:rsidP="00412C7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Organizator zastrzega sobie prawo zmiany terminu promocji w trakcie jej trwania, poprzez jego wydłużenie. </w:t>
      </w:r>
    </w:p>
    <w:p w14:paraId="0895A13A" w14:textId="77777777" w:rsidR="00C64808" w:rsidRPr="00EB557F" w:rsidRDefault="00C64808" w:rsidP="00412C74">
      <w:pPr>
        <w:shd w:val="clear" w:color="auto" w:fill="FFFFFF"/>
        <w:spacing w:after="150" w:line="360" w:lineRule="auto"/>
        <w:ind w:left="567" w:hanging="567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§2</w:t>
      </w: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br/>
        <w:t>Szczegółowe zasady promocji</w:t>
      </w:r>
    </w:p>
    <w:p w14:paraId="451AE4AB" w14:textId="519062E1" w:rsidR="00B658DA" w:rsidRPr="00EB557F" w:rsidRDefault="00C64808" w:rsidP="00412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Promocja</w:t>
      </w:r>
      <w:r w:rsidR="004A35CA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przysługuje</w:t>
      </w:r>
      <w:r w:rsidR="00B12584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pierwszym </w:t>
      </w:r>
      <w:r w:rsidR="00621908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3</w:t>
      </w:r>
      <w:r w:rsidR="00B12584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="00C407D1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Uczestnikom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, któr</w:t>
      </w:r>
      <w:r w:rsidR="00C407D1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zy</w:t>
      </w:r>
      <w:r w:rsidR="00B658DA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:</w:t>
      </w:r>
    </w:p>
    <w:p w14:paraId="1432071E" w14:textId="4672959F" w:rsidR="00C56A88" w:rsidRPr="00EB557F" w:rsidRDefault="00B658DA" w:rsidP="00C56A88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Geogrotesque-Light" w:eastAsia="Times New Roman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a) </w:t>
      </w:r>
      <w:r w:rsidR="00C64808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w trakcie trwania promocji zapiszą się </w:t>
      </w:r>
      <w:r w:rsidR="0004185A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w TEB Edukacja </w:t>
      </w:r>
      <w:r w:rsidR="00C737B7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Oddział </w:t>
      </w:r>
      <w:r w:rsidR="00834433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Płock</w:t>
      </w:r>
      <w:r w:rsidR="00C737B7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="00B72798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lub przez Internet za pośrednictwem formularza zamieszczonego na stroni</w:t>
      </w:r>
      <w:r w:rsid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e </w:t>
      </w:r>
      <w:r w:rsidR="00B72798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internetowej </w:t>
      </w:r>
      <w:hyperlink r:id="rId9" w:history="1">
        <w:r w:rsidR="00777A44" w:rsidRPr="00EB557F">
          <w:rPr>
            <w:rStyle w:val="Hipercze"/>
            <w:rFonts w:ascii="Geogrotesque-Light" w:eastAsia="Times New Roman" w:hAnsi="Geogrotesque-Light" w:cs="Times New Roman"/>
            <w:sz w:val="24"/>
            <w:szCs w:val="24"/>
            <w:lang w:eastAsia="pl-PL"/>
          </w:rPr>
          <w:t>https://www.teb.pl/rekrutacja/zapisy-online/</w:t>
        </w:r>
      </w:hyperlink>
      <w:r w:rsidR="00B72798" w:rsidRPr="00EB557F">
        <w:rPr>
          <w:rFonts w:ascii="Geogrotesque-Light" w:eastAsia="Times New Roman" w:hAnsi="Geogrotesque-Light" w:cs="Times New Roman"/>
          <w:sz w:val="24"/>
          <w:szCs w:val="24"/>
          <w:u w:val="single"/>
          <w:lang w:eastAsia="pl-PL"/>
        </w:rPr>
        <w:t xml:space="preserve"> 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na kierunek</w:t>
      </w:r>
      <w:r w:rsidR="005379E7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</w:t>
      </w:r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 xml:space="preserve">Asystentka </w:t>
      </w:r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lastRenderedPageBreak/>
        <w:t>stomatologiczna</w:t>
      </w:r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 xml:space="preserve"> z elementami </w:t>
      </w:r>
      <w:proofErr w:type="spellStart"/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implanatologii</w:t>
      </w:r>
      <w:proofErr w:type="spellEnd"/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/Higienistka stomatologiczna</w:t>
      </w:r>
      <w:r w:rsidR="005379E7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prowadzony w </w:t>
      </w:r>
      <w:r w:rsidR="00777A44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szkole policealnej</w:t>
      </w:r>
      <w:r w:rsidR="00857618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,</w:t>
      </w:r>
    </w:p>
    <w:p w14:paraId="3F2FC0A9" w14:textId="25395F37" w:rsidR="00B658DA" w:rsidRPr="00EB557F" w:rsidRDefault="00B658DA" w:rsidP="00C56A88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Geogrotesque-Light" w:eastAsia="Times New Roman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b) 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podpiszą umowę o przeprowadzenie procesu kształcenia od semestru jesiennego (wrzesień 202</w:t>
      </w:r>
      <w:r w:rsidR="00621908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4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).</w:t>
      </w:r>
    </w:p>
    <w:p w14:paraId="5F920925" w14:textId="67DCDE8C" w:rsidR="005379E7" w:rsidRDefault="00C56A88" w:rsidP="005379E7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Geogrotesque-Light" w:eastAsia="Times New Roman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c) w dniu odebrania </w:t>
      </w:r>
      <w:r w:rsidR="005379E7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zniżki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będ</w:t>
      </w:r>
      <w:r w:rsidR="00F11835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ą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słuchaczem TEB Edukacja na kierunku </w:t>
      </w:r>
      <w:r w:rsidR="005379E7" w:rsidRPr="005379E7">
        <w:rPr>
          <w:rFonts w:ascii="Geogrotesque-Light" w:eastAsia="Times New Roman" w:hAnsi="Geogrotesque-Light" w:cstheme="minorHAnsi"/>
          <w:b/>
          <w:bCs/>
          <w:sz w:val="24"/>
          <w:szCs w:val="24"/>
          <w:lang w:eastAsia="pl-PL"/>
        </w:rPr>
        <w:t xml:space="preserve">Asystentka </w:t>
      </w:r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 xml:space="preserve">stomatologiczna z elementami </w:t>
      </w:r>
      <w:proofErr w:type="spellStart"/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implanatologii</w:t>
      </w:r>
      <w:proofErr w:type="spellEnd"/>
      <w:r w:rsidR="005379E7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/Higienistka stomatologiczna</w:t>
      </w:r>
    </w:p>
    <w:p w14:paraId="19AD51A4" w14:textId="1B8E55D3" w:rsidR="00D03D01" w:rsidRPr="00EB557F" w:rsidRDefault="005379E7" w:rsidP="005379E7">
      <w:p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Geogrotesque-Light" w:eastAsia="Times New Roman" w:hAnsi="Geogrotesque-Light" w:cstheme="minorHAnsi"/>
          <w:sz w:val="24"/>
          <w:szCs w:val="24"/>
          <w:lang w:eastAsia="pl-PL"/>
        </w:rPr>
      </w:pPr>
      <w:r>
        <w:rPr>
          <w:rFonts w:ascii="Geogrotesque-Light" w:eastAsia="Times New Roman" w:hAnsi="Geogrotesque-Light" w:cstheme="minorHAnsi"/>
          <w:sz w:val="24"/>
          <w:szCs w:val="24"/>
          <w:lang w:eastAsia="pl-PL"/>
        </w:rPr>
        <w:t>Zniżka</w:t>
      </w:r>
      <w:r w:rsidR="00B658DA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zostanie przekazana </w:t>
      </w:r>
      <w:r w:rsidR="00C56A88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do 30 listopada 202</w:t>
      </w:r>
      <w:r w:rsidR="00621908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4</w:t>
      </w:r>
      <w:r w:rsidR="00C56A88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roku</w:t>
      </w:r>
      <w:r w:rsidR="00B658DA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. </w:t>
      </w:r>
    </w:p>
    <w:p w14:paraId="68EF6531" w14:textId="4F39D238" w:rsidR="00B658DA" w:rsidRPr="00EB557F" w:rsidRDefault="00B658DA" w:rsidP="00D03D0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eogrotesque-Light" w:eastAsia="Times New Roman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Potwierdzeniem odebrania </w:t>
      </w:r>
      <w:r w:rsidR="005379E7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zniżki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 xml:space="preserve"> będzie </w:t>
      </w:r>
      <w:r w:rsidR="00C56A88"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podpisanie protokołu odbioru</w:t>
      </w: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. </w:t>
      </w:r>
    </w:p>
    <w:p w14:paraId="217A8934" w14:textId="1CAE0319" w:rsidR="00D03D01" w:rsidRPr="00EB557F" w:rsidRDefault="00B658DA" w:rsidP="00D03D0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eogrotesque-Light" w:eastAsia="Times New Roman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theme="minorHAnsi"/>
          <w:sz w:val="24"/>
          <w:szCs w:val="24"/>
          <w:lang w:eastAsia="pl-PL"/>
        </w:rPr>
        <w:t>Brak spełniania któregokolwiek z warunków, o których mowa w § 2 pkt. 1, będzie skutkował odmową przekazania nagrody przez Organizatora.</w:t>
      </w:r>
    </w:p>
    <w:p w14:paraId="14E60463" w14:textId="77777777" w:rsidR="00EB557F" w:rsidRPr="00EB557F" w:rsidRDefault="00EB557F" w:rsidP="00EB557F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theme="minorHAnsi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theme="minorHAnsi"/>
          <w:b/>
          <w:sz w:val="24"/>
          <w:szCs w:val="24"/>
          <w:lang w:eastAsia="pl-PL"/>
        </w:rPr>
        <w:t>§3</w:t>
      </w:r>
      <w:r w:rsidRPr="00EB557F">
        <w:rPr>
          <w:rFonts w:ascii="Geogrotesque-Light" w:eastAsia="Times New Roman" w:hAnsi="Geogrotesque-Light" w:cstheme="minorHAnsi"/>
          <w:b/>
          <w:sz w:val="24"/>
          <w:szCs w:val="24"/>
          <w:lang w:eastAsia="pl-PL"/>
        </w:rPr>
        <w:br/>
        <w:t>Przetwarzanie danych osobowych</w:t>
      </w:r>
    </w:p>
    <w:p w14:paraId="57431019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 xml:space="preserve">Podanie danych osobowych jest dobrowolne, jednak brak podania danych uniemożliwia wzięcie udziału w promocji. </w:t>
      </w:r>
    </w:p>
    <w:p w14:paraId="42CD6985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</w:rPr>
        <w:t xml:space="preserve">Przetwarzanie danych osobowych odbywać się będzie na zasadach przewidzianych </w:t>
      </w:r>
      <w:r w:rsidRPr="00EB557F">
        <w:rPr>
          <w:rFonts w:ascii="Geogrotesque-Light" w:hAnsi="Geogrotesque-Light" w:cstheme="minorHAnsi"/>
          <w:sz w:val="24"/>
          <w:szCs w:val="24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5D55F65F" w14:textId="6268F23E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 xml:space="preserve">Administratorem danych osobowych uczestników jest TEB Edukacja sp. z o.o. 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br/>
        <w:t xml:space="preserve">z siedzibą w Poznaniu, </w:t>
      </w:r>
      <w:r w:rsidR="00621908">
        <w:rPr>
          <w:rFonts w:ascii="Geogrotesque-Light" w:hAnsi="Geogrotesque-Light" w:cstheme="minorHAnsi"/>
          <w:sz w:val="24"/>
          <w:szCs w:val="24"/>
          <w:lang w:eastAsia="pl-PL"/>
        </w:rPr>
        <w:t>ul. Pastelowa 16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 xml:space="preserve">. </w:t>
      </w:r>
    </w:p>
    <w:p w14:paraId="45D9794C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 xml:space="preserve">Kontakt z Inspektorem Ochrony Danych  możliwy jest za pośrednictwem adresu email: </w:t>
      </w:r>
      <w:hyperlink r:id="rId10" w:history="1">
        <w:r w:rsidRPr="00EB557F">
          <w:rPr>
            <w:rStyle w:val="Hipercze"/>
            <w:rFonts w:ascii="Geogrotesque-Light" w:hAnsi="Geogrotesque-Light" w:cstheme="minorHAnsi"/>
            <w:sz w:val="24"/>
            <w:szCs w:val="24"/>
            <w:lang w:eastAsia="pl-PL"/>
          </w:rPr>
          <w:t>iod@teb-edukacja.pl</w:t>
        </w:r>
      </w:hyperlink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.</w:t>
      </w:r>
    </w:p>
    <w:p w14:paraId="430F29D5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 xml:space="preserve">Danymi osobowymi uczestnika, które będą gromadzone, wykorzystywane 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br/>
        <w:t>i przetwarzane  przez Administratora są: imię, nazwisko , nr telefonu kontaktowego, adres korespondencyjny, adres mailowy, a także miasto, w którym  uczestnik  zapisze się do oddziału Teb Edukacji.</w:t>
      </w:r>
    </w:p>
    <w:p w14:paraId="37C4A653" w14:textId="36EE411C" w:rsid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Dane osobowe przetwarzane będą:</w:t>
      </w:r>
    </w:p>
    <w:p w14:paraId="6D44AFC1" w14:textId="1C00D7A5" w:rsidR="00EB557F" w:rsidRDefault="00EB557F" w:rsidP="00EB557F">
      <w:p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</w:p>
    <w:p w14:paraId="675D9A19" w14:textId="77777777" w:rsidR="00EB557F" w:rsidRPr="00EB557F" w:rsidRDefault="00EB557F" w:rsidP="00EB557F">
      <w:p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2409"/>
        <w:gridCol w:w="2977"/>
      </w:tblGrid>
      <w:tr w:rsidR="00EB557F" w:rsidRPr="00EB557F" w14:paraId="12B40F3C" w14:textId="77777777" w:rsidTr="00A173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EBE" w14:textId="77777777" w:rsidR="00EB557F" w:rsidRPr="00EB557F" w:rsidRDefault="00EB557F" w:rsidP="00A1730C">
            <w:pPr>
              <w:spacing w:line="360" w:lineRule="auto"/>
              <w:ind w:hanging="360"/>
              <w:jc w:val="center"/>
              <w:rPr>
                <w:rFonts w:ascii="Geogrotesque-Light" w:hAnsi="Geogrotesque-Light" w:cstheme="minorHAnsi"/>
                <w:sz w:val="24"/>
                <w:szCs w:val="24"/>
              </w:rPr>
            </w:pP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lastRenderedPageBreak/>
              <w:t>W CELACH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888" w14:textId="77777777" w:rsidR="00EB557F" w:rsidRPr="00EB557F" w:rsidRDefault="00EB557F" w:rsidP="00A1730C">
            <w:pPr>
              <w:spacing w:line="360" w:lineRule="auto"/>
              <w:ind w:hanging="360"/>
              <w:jc w:val="center"/>
              <w:rPr>
                <w:rFonts w:ascii="Geogrotesque-Light" w:hAnsi="Geogrotesque-Light" w:cstheme="minorHAnsi"/>
                <w:sz w:val="24"/>
                <w:szCs w:val="24"/>
              </w:rPr>
            </w:pP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t>NA PODSTAWIE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426" w14:textId="77777777" w:rsidR="00EB557F" w:rsidRPr="00EB557F" w:rsidRDefault="00EB557F" w:rsidP="00A1730C">
            <w:pPr>
              <w:spacing w:line="360" w:lineRule="auto"/>
              <w:ind w:hanging="360"/>
              <w:jc w:val="center"/>
              <w:rPr>
                <w:rFonts w:ascii="Geogrotesque-Light" w:hAnsi="Geogrotesque-Light" w:cstheme="minorHAnsi"/>
                <w:sz w:val="24"/>
                <w:szCs w:val="24"/>
              </w:rPr>
            </w:pP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t>PRZEZ OKRES</w:t>
            </w:r>
          </w:p>
        </w:tc>
      </w:tr>
      <w:tr w:rsidR="00EB557F" w:rsidRPr="00EB557F" w14:paraId="6776927A" w14:textId="77777777" w:rsidTr="00A1730C">
        <w:trPr>
          <w:trHeight w:val="1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2AB8" w14:textId="77777777" w:rsidR="00EB557F" w:rsidRPr="00EB557F" w:rsidRDefault="00EB557F" w:rsidP="00A1730C">
            <w:pPr>
              <w:spacing w:line="360" w:lineRule="auto"/>
              <w:rPr>
                <w:rFonts w:ascii="Geogrotesque-Light" w:hAnsi="Geogrotesque-Light" w:cstheme="minorHAnsi"/>
                <w:sz w:val="24"/>
                <w:szCs w:val="24"/>
              </w:rPr>
            </w:pP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t>Przeprowadzenia promocji, promowania organizatora oraz wydania nagród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97FA" w14:textId="77777777" w:rsidR="00EB557F" w:rsidRPr="00EB557F" w:rsidRDefault="00EB557F" w:rsidP="00A1730C">
            <w:pPr>
              <w:spacing w:line="360" w:lineRule="auto"/>
              <w:rPr>
                <w:rFonts w:ascii="Geogrotesque-Light" w:hAnsi="Geogrotesque-Light" w:cstheme="minorHAnsi"/>
                <w:sz w:val="24"/>
                <w:szCs w:val="24"/>
              </w:rPr>
            </w:pP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t xml:space="preserve">Regulaminu promocji i zgody wyrażonej poprzez uczestnictwo w promocji  </w:t>
            </w: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br/>
              <w:t>( art. 6 ust. 1 lit a Ogólnego rozporządzenia o ochronie danych)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486F" w14:textId="77777777" w:rsidR="00EB557F" w:rsidRPr="00EB557F" w:rsidRDefault="00EB557F" w:rsidP="00A1730C">
            <w:pPr>
              <w:spacing w:line="360" w:lineRule="auto"/>
              <w:rPr>
                <w:rFonts w:ascii="Geogrotesque-Light" w:hAnsi="Geogrotesque-Light" w:cstheme="minorHAnsi"/>
                <w:sz w:val="24"/>
                <w:szCs w:val="24"/>
              </w:rPr>
            </w:pPr>
            <w:r w:rsidRPr="00EB557F">
              <w:rPr>
                <w:rFonts w:ascii="Geogrotesque-Light" w:hAnsi="Geogrotesque-Light" w:cstheme="minorHAnsi"/>
                <w:sz w:val="24"/>
                <w:szCs w:val="24"/>
              </w:rPr>
              <w:t>3 lat liczonych od dnia 1 stycznia roku następującego po dacie przystąpienia do promocji</w:t>
            </w:r>
          </w:p>
        </w:tc>
      </w:tr>
    </w:tbl>
    <w:p w14:paraId="4ADE4F73" w14:textId="77777777" w:rsidR="00EB557F" w:rsidRPr="00EB557F" w:rsidRDefault="00EB557F" w:rsidP="00EB557F">
      <w:pPr>
        <w:shd w:val="clear" w:color="auto" w:fill="FFFFFF"/>
        <w:spacing w:after="0" w:line="360" w:lineRule="auto"/>
        <w:ind w:hanging="360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</w:p>
    <w:p w14:paraId="4D9AD5A7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Podane dane osobowe mogą zostać przekazane podmiotom przetwarzającym je na zlecenie Administratora, w szczególności dostawcom usług.</w:t>
      </w:r>
    </w:p>
    <w:p w14:paraId="48035091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Podmiotowi danych osobowych przysługuje:</w:t>
      </w:r>
    </w:p>
    <w:p w14:paraId="4236AFE7" w14:textId="77777777" w:rsidR="00EB557F" w:rsidRPr="00EB557F" w:rsidRDefault="00EB557F" w:rsidP="00EB557F">
      <w:pPr>
        <w:shd w:val="clear" w:color="auto" w:fill="FFFFFF"/>
        <w:spacing w:after="0" w:line="360" w:lineRule="auto"/>
        <w:ind w:left="360" w:hanging="360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a)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ab/>
        <w:t>prawo dostępu do treści swoich danych i ich sprostowania, usunięcia, ograniczenia przetwarzania,</w:t>
      </w:r>
    </w:p>
    <w:p w14:paraId="470719F8" w14:textId="77777777" w:rsidR="00EB557F" w:rsidRPr="00EB557F" w:rsidRDefault="00EB557F" w:rsidP="00EB557F">
      <w:pPr>
        <w:shd w:val="clear" w:color="auto" w:fill="FFFFFF"/>
        <w:spacing w:after="0" w:line="360" w:lineRule="auto"/>
        <w:ind w:left="360" w:hanging="360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b)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ab/>
        <w:t xml:space="preserve">prawo do wniesienia sprzeciwu wobec przetwarzania danych, </w:t>
      </w:r>
    </w:p>
    <w:p w14:paraId="767C0BE4" w14:textId="77777777" w:rsidR="00EB557F" w:rsidRPr="00EB557F" w:rsidRDefault="00EB557F" w:rsidP="00EB557F">
      <w:pPr>
        <w:shd w:val="clear" w:color="auto" w:fill="FFFFFF"/>
        <w:spacing w:after="0" w:line="360" w:lineRule="auto"/>
        <w:ind w:left="360" w:hanging="360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c)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ab/>
        <w:t xml:space="preserve">prawo do przenoszenia danych, a także </w:t>
      </w:r>
    </w:p>
    <w:p w14:paraId="0FE13101" w14:textId="77777777" w:rsidR="00EB557F" w:rsidRPr="00EB557F" w:rsidRDefault="00EB557F" w:rsidP="00EB557F">
      <w:pPr>
        <w:shd w:val="clear" w:color="auto" w:fill="FFFFFF"/>
        <w:spacing w:after="0" w:line="360" w:lineRule="auto"/>
        <w:ind w:left="360" w:hanging="360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d)</w:t>
      </w: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ab/>
        <w:t>prawo do cofnięcia zgody w dowolnym momencie bez wpływu na zgodność z prawem przetwarzania, którego dokonano na podstawie zgody przed jej wycofaniem.</w:t>
      </w:r>
    </w:p>
    <w:p w14:paraId="4D219A8D" w14:textId="77777777" w:rsidR="00EB557F" w:rsidRPr="00EB557F" w:rsidRDefault="00EB557F" w:rsidP="00EB557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Geogrotesque-Light" w:hAnsi="Geogrotesque-Light" w:cstheme="minorHAnsi"/>
          <w:sz w:val="24"/>
          <w:szCs w:val="24"/>
          <w:lang w:eastAsia="pl-PL"/>
        </w:rPr>
      </w:pPr>
      <w:r w:rsidRPr="00EB557F">
        <w:rPr>
          <w:rFonts w:ascii="Geogrotesque-Light" w:hAnsi="Geogrotesque-Light" w:cstheme="minorHAnsi"/>
          <w:sz w:val="24"/>
          <w:szCs w:val="24"/>
          <w:lang w:eastAsia="pl-PL"/>
        </w:rPr>
        <w:t>Podmiotowi danych osobowych przysługuje prawo wniesienia skargi do organu nadzorczego, gdy uzna, że przetwarzanie jego danych osobowych, narusza przepisy obowiązującego prawa.</w:t>
      </w:r>
    </w:p>
    <w:p w14:paraId="294E0F19" w14:textId="77777777" w:rsidR="00412C74" w:rsidRPr="00EB557F" w:rsidRDefault="00412C74" w:rsidP="00412C74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§4</w:t>
      </w:r>
    </w:p>
    <w:p w14:paraId="32A60328" w14:textId="77777777" w:rsidR="00412C74" w:rsidRPr="00EB557F" w:rsidRDefault="00412C74" w:rsidP="00412C74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Reklamacje</w:t>
      </w:r>
    </w:p>
    <w:p w14:paraId="25D3DD8A" w14:textId="77777777" w:rsidR="00412C74" w:rsidRPr="00EB557F" w:rsidRDefault="00412C74" w:rsidP="00412C74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Reklamacje związane z promocją mogą być zgłaszane w formie pisemnej na adres Organizatora konkursu</w:t>
      </w:r>
    </w:p>
    <w:p w14:paraId="4BE6BFF6" w14:textId="77777777" w:rsidR="00412C74" w:rsidRPr="00EB557F" w:rsidRDefault="00412C74" w:rsidP="00412C74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Reklamacja powinna zawierać dane uczestnika takie jak: imię, nazwisko, adres do korespondencji (do doręczania listów), a także adres mailowy, jak również dokładny opis i powód reklamacji. </w:t>
      </w:r>
    </w:p>
    <w:p w14:paraId="6E5F2F7C" w14:textId="2444B290" w:rsidR="00412C74" w:rsidRPr="00EB557F" w:rsidRDefault="00412C74" w:rsidP="00412C74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Złożone reklamacje rozpatrywane będą przez Organizatora w terminie </w:t>
      </w:r>
      <w:r w:rsidR="00EA3BC4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14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dni od daty otrzymania reklamacji.</w:t>
      </w:r>
    </w:p>
    <w:p w14:paraId="54AD9032" w14:textId="77777777" w:rsidR="00412C74" w:rsidRPr="00EB557F" w:rsidRDefault="00412C74" w:rsidP="00412C74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lastRenderedPageBreak/>
        <w:t>Zainteresowani zostaną powiadomieni o sposobie rozpatrzenia reklamacji w formie elektronicznej, niezwłocznie po rozpatrzeniu reklamacji.</w:t>
      </w:r>
    </w:p>
    <w:p w14:paraId="2181BA96" w14:textId="77777777" w:rsidR="00412C74" w:rsidRPr="00EB557F" w:rsidRDefault="00412C74" w:rsidP="00412C74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t>§5</w:t>
      </w:r>
      <w:r w:rsidRPr="00EB557F">
        <w:rPr>
          <w:rFonts w:ascii="Geogrotesque-Light" w:eastAsia="Times New Roman" w:hAnsi="Geogrotesque-Light" w:cs="Times New Roman"/>
          <w:b/>
          <w:sz w:val="24"/>
          <w:szCs w:val="24"/>
          <w:lang w:eastAsia="pl-PL"/>
        </w:rPr>
        <w:br/>
        <w:t>Postanowienia końcowe</w:t>
      </w:r>
    </w:p>
    <w:p w14:paraId="08DFDFF7" w14:textId="2756C247" w:rsidR="00412C74" w:rsidRPr="00EB557F" w:rsidRDefault="00412C74" w:rsidP="00412C7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Promocja ma charakter </w:t>
      </w:r>
      <w:r w:rsidR="00081BFA" w:rsidRPr="00081BFA">
        <w:rPr>
          <w:rFonts w:ascii="Geogrotesque-Light" w:eastAsia="Times New Roman" w:hAnsi="Geogrotesque-Light" w:cs="Times New Roman"/>
          <w:sz w:val="24"/>
          <w:szCs w:val="24"/>
          <w:u w:val="single"/>
          <w:lang w:eastAsia="pl-PL"/>
        </w:rPr>
        <w:t>sprzedaży premiowej, do której stosuje się przepis</w:t>
      </w:r>
      <w:r w:rsidR="00081BFA">
        <w:rPr>
          <w:rFonts w:ascii="Geogrotesque-Light" w:eastAsia="Times New Roman" w:hAnsi="Geogrotesque-Light" w:cs="Times New Roman"/>
          <w:sz w:val="24"/>
          <w:szCs w:val="24"/>
          <w:u w:val="single"/>
          <w:lang w:eastAsia="pl-PL"/>
        </w:rPr>
        <w:t xml:space="preserve">y 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przyrzeczenia publicznego, </w:t>
      </w:r>
      <w:r w:rsidR="00BA61FD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wskazane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w art. 919-921 kodeksu cywilnego.</w:t>
      </w:r>
    </w:p>
    <w:p w14:paraId="0F9FC78C" w14:textId="74CE3EB4" w:rsidR="00412C74" w:rsidRPr="00EB557F" w:rsidRDefault="00412C74" w:rsidP="00412C7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Regulamin Promocji jest dostępny w Oddzia</w:t>
      </w:r>
      <w:r w:rsidR="00FA4DF6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le T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EB Edukacja sp.</w:t>
      </w:r>
      <w:r w:rsidR="00FA4DF6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z o.o.</w:t>
      </w:r>
      <w:r w:rsidR="00FA4DF6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w </w:t>
      </w:r>
      <w:r w:rsidR="00B12584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Płocku</w:t>
      </w:r>
      <w:r w:rsidR="00B12584"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 xml:space="preserve"> </w:t>
      </w: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i na stronie www.teb.pl</w:t>
      </w:r>
    </w:p>
    <w:p w14:paraId="7FB6FDE7" w14:textId="77777777" w:rsidR="00412C74" w:rsidRPr="00EB557F" w:rsidRDefault="00412C74" w:rsidP="00412C7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Promocja nie łączy się z innymi promocjami organizowanymi przez TEB Edukacja sp. z o.o. w tym samym czasie.</w:t>
      </w:r>
    </w:p>
    <w:p w14:paraId="2A378207" w14:textId="77777777" w:rsidR="00412C74" w:rsidRPr="00EB557F" w:rsidRDefault="00412C74" w:rsidP="00412C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Administratorem danych osobowych Uczestników promocji jest Organizator.</w:t>
      </w:r>
    </w:p>
    <w:p w14:paraId="2E840ACE" w14:textId="77777777" w:rsidR="00412C74" w:rsidRPr="00EB557F" w:rsidRDefault="00412C74" w:rsidP="00412C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Zasady Promocji określa wyłącznie niniejszy Regulamin. Wszelkie materiały reklamowe do Promocji mają jedynie charakter informacyjny. Szczegóły dotyczące zasad Promocji są dostępne w siedzibie i Oddziale organizatora.</w:t>
      </w:r>
    </w:p>
    <w:p w14:paraId="1A9F4686" w14:textId="77777777" w:rsidR="00412C74" w:rsidRPr="00EB557F" w:rsidRDefault="00412C74" w:rsidP="00412C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Przed wzięciem udziału w Promocji Uczestnik powinien zapoznać się z Regulaminem.</w:t>
      </w:r>
    </w:p>
    <w:p w14:paraId="6B61334E" w14:textId="77777777" w:rsidR="00412C74" w:rsidRPr="00EB557F" w:rsidRDefault="00412C74" w:rsidP="00412C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Geogrotesque-Light" w:eastAsia="Times New Roman" w:hAnsi="Geogrotesque-Light" w:cs="Times New Roman"/>
          <w:sz w:val="24"/>
          <w:szCs w:val="24"/>
          <w:lang w:eastAsia="pl-PL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Uczestnik poprzez przystąpienie do udziału w Promocji potwierdza zapoznanie się z postanowieniami Regulaminu i jednocześnie akceptuje jego treść.</w:t>
      </w:r>
    </w:p>
    <w:p w14:paraId="0AFA331F" w14:textId="77777777" w:rsidR="00412C74" w:rsidRPr="00EB557F" w:rsidRDefault="00412C74" w:rsidP="00412C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Geogrotesque-Light" w:hAnsi="Geogrotesque-Light"/>
          <w:sz w:val="24"/>
          <w:szCs w:val="24"/>
        </w:rPr>
      </w:pPr>
      <w:r w:rsidRPr="00EB557F">
        <w:rPr>
          <w:rFonts w:ascii="Geogrotesque-Light" w:eastAsia="Times New Roman" w:hAnsi="Geogrotesque-Light" w:cs="Times New Roman"/>
          <w:sz w:val="24"/>
          <w:szCs w:val="24"/>
          <w:lang w:eastAsia="pl-PL"/>
        </w:rPr>
        <w:t>W sprawach nieuregulowanych zapisami niniejszego Regulaminu, zastosowanie mają zapisy Kodeksu cywilnego.</w:t>
      </w:r>
    </w:p>
    <w:p w14:paraId="1BF4A2CC" w14:textId="2C7C08C4" w:rsidR="00700EC4" w:rsidRPr="00EB557F" w:rsidRDefault="00700EC4" w:rsidP="00412C74">
      <w:pPr>
        <w:shd w:val="clear" w:color="auto" w:fill="FFFFFF"/>
        <w:spacing w:before="100" w:beforeAutospacing="1" w:after="100" w:afterAutospacing="1" w:line="360" w:lineRule="auto"/>
        <w:ind w:left="567" w:hanging="567"/>
        <w:jc w:val="center"/>
        <w:rPr>
          <w:rFonts w:ascii="Geogrotesque-Light" w:hAnsi="Geogrotesque-Light"/>
          <w:sz w:val="24"/>
          <w:szCs w:val="24"/>
        </w:rPr>
      </w:pPr>
    </w:p>
    <w:sectPr w:rsidR="00700EC4" w:rsidRPr="00EB557F" w:rsidSect="00412C7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grotesque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6BBA"/>
    <w:multiLevelType w:val="hybridMultilevel"/>
    <w:tmpl w:val="2B6E8C36"/>
    <w:lvl w:ilvl="0" w:tplc="B986D0B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720A"/>
    <w:multiLevelType w:val="multilevel"/>
    <w:tmpl w:val="8BD6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500D0"/>
    <w:multiLevelType w:val="multilevel"/>
    <w:tmpl w:val="294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1695C"/>
    <w:multiLevelType w:val="hybridMultilevel"/>
    <w:tmpl w:val="5B7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40CD2"/>
    <w:multiLevelType w:val="hybridMultilevel"/>
    <w:tmpl w:val="2A6E4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4B8"/>
    <w:multiLevelType w:val="hybridMultilevel"/>
    <w:tmpl w:val="8696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D01DC"/>
    <w:multiLevelType w:val="hybridMultilevel"/>
    <w:tmpl w:val="13AAB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862B0"/>
    <w:multiLevelType w:val="hybridMultilevel"/>
    <w:tmpl w:val="7BFCF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195D"/>
    <w:multiLevelType w:val="multilevel"/>
    <w:tmpl w:val="63AC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727A6"/>
    <w:multiLevelType w:val="multilevel"/>
    <w:tmpl w:val="96DA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006610">
    <w:abstractNumId w:val="2"/>
  </w:num>
  <w:num w:numId="2" w16cid:durableId="978652704">
    <w:abstractNumId w:val="8"/>
  </w:num>
  <w:num w:numId="3" w16cid:durableId="225576454">
    <w:abstractNumId w:val="1"/>
  </w:num>
  <w:num w:numId="4" w16cid:durableId="1875145371">
    <w:abstractNumId w:val="9"/>
  </w:num>
  <w:num w:numId="5" w16cid:durableId="857549628">
    <w:abstractNumId w:val="5"/>
  </w:num>
  <w:num w:numId="6" w16cid:durableId="1412117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557096">
    <w:abstractNumId w:val="0"/>
  </w:num>
  <w:num w:numId="8" w16cid:durableId="1163198952">
    <w:abstractNumId w:val="7"/>
  </w:num>
  <w:num w:numId="9" w16cid:durableId="868496516">
    <w:abstractNumId w:val="6"/>
  </w:num>
  <w:num w:numId="10" w16cid:durableId="995569915">
    <w:abstractNumId w:val="3"/>
  </w:num>
  <w:num w:numId="11" w16cid:durableId="662467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08"/>
    <w:rsid w:val="00002BC9"/>
    <w:rsid w:val="0004185A"/>
    <w:rsid w:val="0005681B"/>
    <w:rsid w:val="000759A1"/>
    <w:rsid w:val="00081BFA"/>
    <w:rsid w:val="000907BC"/>
    <w:rsid w:val="0010709A"/>
    <w:rsid w:val="0010743F"/>
    <w:rsid w:val="00160090"/>
    <w:rsid w:val="0018027A"/>
    <w:rsid w:val="00193600"/>
    <w:rsid w:val="001B6353"/>
    <w:rsid w:val="001D0997"/>
    <w:rsid w:val="002315DD"/>
    <w:rsid w:val="00266A8C"/>
    <w:rsid w:val="002756B0"/>
    <w:rsid w:val="002C185A"/>
    <w:rsid w:val="002D16AC"/>
    <w:rsid w:val="00321E86"/>
    <w:rsid w:val="003228AD"/>
    <w:rsid w:val="0035288A"/>
    <w:rsid w:val="00412C74"/>
    <w:rsid w:val="00413CAC"/>
    <w:rsid w:val="00486F64"/>
    <w:rsid w:val="004965FD"/>
    <w:rsid w:val="004A35CA"/>
    <w:rsid w:val="004B1070"/>
    <w:rsid w:val="004B5C8C"/>
    <w:rsid w:val="004C348C"/>
    <w:rsid w:val="004C380E"/>
    <w:rsid w:val="004E31E5"/>
    <w:rsid w:val="00532E31"/>
    <w:rsid w:val="005379E7"/>
    <w:rsid w:val="005405B2"/>
    <w:rsid w:val="005A2401"/>
    <w:rsid w:val="005C1DC7"/>
    <w:rsid w:val="005C293C"/>
    <w:rsid w:val="00621908"/>
    <w:rsid w:val="0067456B"/>
    <w:rsid w:val="00686A35"/>
    <w:rsid w:val="006C5850"/>
    <w:rsid w:val="00700EC4"/>
    <w:rsid w:val="00746563"/>
    <w:rsid w:val="00777A44"/>
    <w:rsid w:val="007B16F9"/>
    <w:rsid w:val="007C2FFA"/>
    <w:rsid w:val="007D6BFF"/>
    <w:rsid w:val="007E1A0B"/>
    <w:rsid w:val="00816123"/>
    <w:rsid w:val="00827F70"/>
    <w:rsid w:val="00834433"/>
    <w:rsid w:val="00857618"/>
    <w:rsid w:val="00872087"/>
    <w:rsid w:val="008B5315"/>
    <w:rsid w:val="00920284"/>
    <w:rsid w:val="009221DC"/>
    <w:rsid w:val="00935720"/>
    <w:rsid w:val="00952CB6"/>
    <w:rsid w:val="00970286"/>
    <w:rsid w:val="00996908"/>
    <w:rsid w:val="009C0041"/>
    <w:rsid w:val="00A010DF"/>
    <w:rsid w:val="00A04172"/>
    <w:rsid w:val="00A216FA"/>
    <w:rsid w:val="00B12584"/>
    <w:rsid w:val="00B658DA"/>
    <w:rsid w:val="00B72798"/>
    <w:rsid w:val="00B80051"/>
    <w:rsid w:val="00BA61FD"/>
    <w:rsid w:val="00BE4F4F"/>
    <w:rsid w:val="00C0318A"/>
    <w:rsid w:val="00C407D1"/>
    <w:rsid w:val="00C56A88"/>
    <w:rsid w:val="00C64808"/>
    <w:rsid w:val="00C737B7"/>
    <w:rsid w:val="00D03D01"/>
    <w:rsid w:val="00D526D6"/>
    <w:rsid w:val="00D708A6"/>
    <w:rsid w:val="00D850A3"/>
    <w:rsid w:val="00D87196"/>
    <w:rsid w:val="00DA24E8"/>
    <w:rsid w:val="00E43E14"/>
    <w:rsid w:val="00E543AE"/>
    <w:rsid w:val="00E82E0B"/>
    <w:rsid w:val="00E96AB2"/>
    <w:rsid w:val="00EA3BC4"/>
    <w:rsid w:val="00EB557F"/>
    <w:rsid w:val="00F11835"/>
    <w:rsid w:val="00F12369"/>
    <w:rsid w:val="00F762AB"/>
    <w:rsid w:val="00F948DC"/>
    <w:rsid w:val="00FA4293"/>
    <w:rsid w:val="00FA4DF6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F48A"/>
  <w15:chartTrackingRefBased/>
  <w15:docId w15:val="{8E900DCF-06D5-42AF-9FD1-B13231D2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48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48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7F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6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6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6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6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418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12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teb-edukacja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eb.pl/rekrutacja/zapisy-onli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03EA162E3D948A17D1A5035995817" ma:contentTypeVersion="15" ma:contentTypeDescription="Utwórz nowy dokument." ma:contentTypeScope="" ma:versionID="d7659330805a65ba408a9a8d8526bb41">
  <xsd:schema xmlns:xsd="http://www.w3.org/2001/XMLSchema" xmlns:xs="http://www.w3.org/2001/XMLSchema" xmlns:p="http://schemas.microsoft.com/office/2006/metadata/properties" xmlns:ns3="0cdd06fb-a8b2-4e63-bfe9-fa92cd80143e" xmlns:ns4="ce35b2aa-ee5a-47bd-86d6-5fd22a120392" targetNamespace="http://schemas.microsoft.com/office/2006/metadata/properties" ma:root="true" ma:fieldsID="733e1ea20728469bc77b7681efa6960e" ns3:_="" ns4:_="">
    <xsd:import namespace="0cdd06fb-a8b2-4e63-bfe9-fa92cd80143e"/>
    <xsd:import namespace="ce35b2aa-ee5a-47bd-86d6-5fd22a120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06fb-a8b2-4e63-bfe9-fa92cd80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b2aa-ee5a-47bd-86d6-5fd22a120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dd06fb-a8b2-4e63-bfe9-fa92cd80143e" xsi:nil="true"/>
  </documentManagement>
</p:properties>
</file>

<file path=customXml/itemProps1.xml><?xml version="1.0" encoding="utf-8"?>
<ds:datastoreItem xmlns:ds="http://schemas.openxmlformats.org/officeDocument/2006/customXml" ds:itemID="{2EAC31BC-E015-47BD-BD8B-1BFAD09B4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1DB1E-0695-459D-ACAE-146615737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06fb-a8b2-4e63-bfe9-fa92cd80143e"/>
    <ds:schemaRef ds:uri="ce35b2aa-ee5a-47bd-86d6-5fd22a120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79971-308E-4D92-8BE0-1C6E78BB1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280F2-0A26-4D08-A229-DB2D00CE14D0}">
  <ds:schemaRefs>
    <ds:schemaRef ds:uri="http://schemas.microsoft.com/office/2006/metadata/properties"/>
    <ds:schemaRef ds:uri="http://schemas.microsoft.com/office/infopath/2007/PartnerControls"/>
    <ds:schemaRef ds:uri="0cdd06fb-a8b2-4e63-bfe9-fa92cd8014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ktomczyk</dc:creator>
  <cp:keywords/>
  <dc:description/>
  <cp:lastModifiedBy>Monika Ostapowicz</cp:lastModifiedBy>
  <cp:revision>16</cp:revision>
  <dcterms:created xsi:type="dcterms:W3CDTF">2023-07-31T06:49:00Z</dcterms:created>
  <dcterms:modified xsi:type="dcterms:W3CDTF">2024-08-26T09:02:00Z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0x0101009AE03EA162E3D948A17D1A5035995817</vt:lpwstr>
  </property>
</Properties>
</file>